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D194" w14:textId="3D24F63D" w:rsidR="00A512A3" w:rsidRPr="00C7287B" w:rsidRDefault="00A512A3">
      <w:pPr>
        <w:rPr>
          <w:b/>
          <w:bCs/>
          <w:sz w:val="28"/>
          <w:szCs w:val="28"/>
          <w:u w:val="single"/>
          <w:lang w:val="en-US"/>
        </w:rPr>
      </w:pPr>
      <w:proofErr w:type="spellStart"/>
      <w:r w:rsidRPr="00A512A3">
        <w:rPr>
          <w:b/>
          <w:bCs/>
          <w:sz w:val="28"/>
          <w:szCs w:val="28"/>
          <w:u w:val="single"/>
          <w:lang w:val="en-US"/>
        </w:rPr>
        <w:t>AvonCAP</w:t>
      </w:r>
      <w:proofErr w:type="spellEnd"/>
      <w:r w:rsidRPr="00A512A3">
        <w:rPr>
          <w:b/>
          <w:bCs/>
          <w:sz w:val="28"/>
          <w:szCs w:val="28"/>
          <w:u w:val="single"/>
          <w:lang w:val="en-US"/>
        </w:rPr>
        <w:t xml:space="preserve"> General Practice Study:  Diagnostic and clinical pointers for acute </w:t>
      </w:r>
      <w:r w:rsidR="00C7287B">
        <w:rPr>
          <w:b/>
          <w:bCs/>
          <w:sz w:val="28"/>
          <w:szCs w:val="28"/>
          <w:u w:val="single"/>
          <w:lang w:val="en-US"/>
        </w:rPr>
        <w:t>exacerbation of heart failure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6298"/>
      </w:tblGrid>
      <w:tr w:rsidR="00682098" w:rsidRPr="00682098" w14:paraId="4B3D9A22" w14:textId="77777777" w:rsidTr="00A94703">
        <w:tc>
          <w:tcPr>
            <w:tcW w:w="1980" w:type="dxa"/>
          </w:tcPr>
          <w:p w14:paraId="5CCEB412" w14:textId="77777777" w:rsidR="00682098" w:rsidRPr="00682098" w:rsidRDefault="00682098" w:rsidP="0068209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2098">
              <w:rPr>
                <w:b/>
                <w:bCs/>
                <w:sz w:val="24"/>
                <w:szCs w:val="24"/>
                <w:lang w:val="en-US"/>
              </w:rPr>
              <w:t>Snowmed</w:t>
            </w:r>
            <w:proofErr w:type="spellEnd"/>
            <w:r w:rsidRPr="00682098">
              <w:rPr>
                <w:b/>
                <w:bCs/>
                <w:sz w:val="24"/>
                <w:szCs w:val="24"/>
                <w:lang w:val="en-US"/>
              </w:rPr>
              <w:t xml:space="preserve"> code</w:t>
            </w:r>
          </w:p>
          <w:p w14:paraId="00DEF9AC" w14:textId="77777777" w:rsidR="00682098" w:rsidRPr="00682098" w:rsidRDefault="00682098" w:rsidP="006820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51CFAE1" w14:textId="77777777" w:rsidR="00682098" w:rsidRPr="00682098" w:rsidRDefault="00682098" w:rsidP="00682098">
            <w:pPr>
              <w:rPr>
                <w:sz w:val="24"/>
                <w:szCs w:val="24"/>
                <w:lang w:val="en-US"/>
              </w:rPr>
            </w:pPr>
            <w:r w:rsidRPr="00682098">
              <w:rPr>
                <w:b/>
                <w:bCs/>
                <w:sz w:val="24"/>
                <w:szCs w:val="24"/>
                <w:lang w:val="en-US"/>
              </w:rPr>
              <w:t>Diagnostic pointers</w:t>
            </w:r>
          </w:p>
        </w:tc>
        <w:tc>
          <w:tcPr>
            <w:tcW w:w="6298" w:type="dxa"/>
          </w:tcPr>
          <w:p w14:paraId="43D1307A" w14:textId="77777777" w:rsidR="00682098" w:rsidRPr="00682098" w:rsidRDefault="00682098" w:rsidP="00682098">
            <w:pPr>
              <w:rPr>
                <w:sz w:val="24"/>
                <w:szCs w:val="24"/>
                <w:lang w:val="en-US"/>
              </w:rPr>
            </w:pPr>
            <w:r w:rsidRPr="00682098">
              <w:rPr>
                <w:b/>
                <w:bCs/>
                <w:sz w:val="24"/>
                <w:szCs w:val="24"/>
                <w:lang w:val="en-US"/>
              </w:rPr>
              <w:t>Clinical pointers</w:t>
            </w:r>
          </w:p>
        </w:tc>
      </w:tr>
      <w:tr w:rsidR="00682098" w:rsidRPr="00682098" w14:paraId="00AD2C17" w14:textId="77777777" w:rsidTr="00A94703">
        <w:tc>
          <w:tcPr>
            <w:tcW w:w="1980" w:type="dxa"/>
          </w:tcPr>
          <w:p w14:paraId="154EF4D4" w14:textId="053DA44D" w:rsidR="00682098" w:rsidRPr="00682098" w:rsidRDefault="008A0639" w:rsidP="00682098">
            <w:pPr>
              <w:rPr>
                <w:lang w:val="en-US"/>
              </w:rPr>
            </w:pPr>
            <w:hyperlink r:id="rId10" w:history="1">
              <w:r w:rsidR="00682098" w:rsidRPr="00682098">
                <w:rPr>
                  <w:color w:val="0563C1" w:themeColor="hyperlink"/>
                  <w:u w:val="single"/>
                </w:rPr>
                <w:t xml:space="preserve">Exacerbation of congestive heart </w:t>
              </w:r>
              <w:proofErr w:type="spellStart"/>
              <w:r w:rsidR="00682098" w:rsidRPr="00682098">
                <w:rPr>
                  <w:color w:val="0563C1" w:themeColor="hyperlink"/>
                  <w:u w:val="single"/>
                </w:rPr>
                <w:t>failure</w:t>
              </w:r>
            </w:hyperlink>
            <w:r w:rsidR="00C7287B">
              <w:rPr>
                <w:vertAlign w:val="superscript"/>
              </w:rPr>
              <w:t>a,b</w:t>
            </w:r>
            <w:proofErr w:type="spellEnd"/>
          </w:p>
          <w:p w14:paraId="111320C4" w14:textId="77777777" w:rsidR="00682098" w:rsidRPr="00682098" w:rsidRDefault="00682098" w:rsidP="00682098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25DCB813" w14:textId="77777777" w:rsidR="00682098" w:rsidRPr="00682098" w:rsidRDefault="00682098" w:rsidP="0068209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 xml:space="preserve">Typical symptoms: </w:t>
            </w:r>
          </w:p>
          <w:p w14:paraId="1F8E8593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 xml:space="preserve">breathlessness (on exertion, at rest, on lying flat, nocturnal cough, waking from sleep); </w:t>
            </w:r>
          </w:p>
          <w:p w14:paraId="39A7159F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fluid retention (ankle swelling, abdominal swelling, weight gain)</w:t>
            </w:r>
          </w:p>
          <w:p w14:paraId="59F53799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Fatigue, reduced exercise tolerance</w:t>
            </w:r>
          </w:p>
          <w:p w14:paraId="2F62C352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Syncope or light headedness</w:t>
            </w:r>
          </w:p>
          <w:p w14:paraId="7AEBF95A" w14:textId="77777777" w:rsidR="00682098" w:rsidRPr="00682098" w:rsidRDefault="00682098" w:rsidP="0068209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Risk factors:</w:t>
            </w:r>
          </w:p>
          <w:p w14:paraId="49C9E65C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Coronary heart disease (myocardial infarction, hypertension, atrial fibrillation, diabetes, obesity)</w:t>
            </w:r>
          </w:p>
          <w:p w14:paraId="61972A37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Drugs and alcohol</w:t>
            </w:r>
          </w:p>
          <w:p w14:paraId="7F3B752A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Family history of heart failure or sudden cardiac death</w:t>
            </w:r>
          </w:p>
          <w:p w14:paraId="270ACFC2" w14:textId="77777777" w:rsidR="00682098" w:rsidRPr="00682098" w:rsidRDefault="00682098" w:rsidP="00682098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Examine for:</w:t>
            </w:r>
          </w:p>
          <w:p w14:paraId="64D116EC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Tachycardia (HR &gt; 100), pulse rhythm</w:t>
            </w:r>
          </w:p>
          <w:p w14:paraId="44694695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High or low blood pressure</w:t>
            </w:r>
          </w:p>
          <w:p w14:paraId="15C59CB8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Hypoxia</w:t>
            </w:r>
          </w:p>
          <w:p w14:paraId="591A0979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Elevated JVP</w:t>
            </w:r>
          </w:p>
          <w:p w14:paraId="56EA3D80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 xml:space="preserve">Tachypnoea, basal </w:t>
            </w:r>
            <w:proofErr w:type="spellStart"/>
            <w:r w:rsidRPr="00682098">
              <w:rPr>
                <w:lang w:val="en-US"/>
              </w:rPr>
              <w:t>creps</w:t>
            </w:r>
            <w:proofErr w:type="spellEnd"/>
            <w:r w:rsidRPr="00682098">
              <w:rPr>
                <w:lang w:val="en-US"/>
              </w:rPr>
              <w:t>, pleural effusions</w:t>
            </w:r>
          </w:p>
          <w:p w14:paraId="73462978" w14:textId="77777777" w:rsidR="00682098" w:rsidRPr="00682098" w:rsidRDefault="00682098" w:rsidP="00682098">
            <w:pPr>
              <w:numPr>
                <w:ilvl w:val="1"/>
                <w:numId w:val="1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Dependent oedema (ankles, sacrum), ascites</w:t>
            </w:r>
          </w:p>
          <w:p w14:paraId="65B1D5DB" w14:textId="77777777" w:rsidR="00682098" w:rsidRPr="00682098" w:rsidRDefault="00682098" w:rsidP="00682098">
            <w:pPr>
              <w:ind w:left="1080"/>
              <w:contextualSpacing/>
              <w:rPr>
                <w:lang w:val="en-US"/>
              </w:rPr>
            </w:pPr>
          </w:p>
        </w:tc>
        <w:tc>
          <w:tcPr>
            <w:tcW w:w="6298" w:type="dxa"/>
          </w:tcPr>
          <w:p w14:paraId="726616BC" w14:textId="77777777" w:rsidR="00682098" w:rsidRPr="00682098" w:rsidRDefault="00682098" w:rsidP="00682098">
            <w:pPr>
              <w:rPr>
                <w:lang w:val="en-US"/>
              </w:rPr>
            </w:pPr>
            <w:r w:rsidRPr="00682098">
              <w:rPr>
                <w:lang w:val="en-US"/>
              </w:rPr>
              <w:t>Exacerbation of heart failure in a person with known reduced ejection fraction:</w:t>
            </w:r>
          </w:p>
          <w:p w14:paraId="518324E1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Relieve symptoms of fluid overload:</w:t>
            </w:r>
          </w:p>
          <w:p w14:paraId="2F2AABDF" w14:textId="77777777" w:rsidR="00682098" w:rsidRPr="00682098" w:rsidRDefault="00682098" w:rsidP="00682098">
            <w:pPr>
              <w:numPr>
                <w:ilvl w:val="1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Titrate loop diuretics</w:t>
            </w:r>
          </w:p>
          <w:p w14:paraId="13106594" w14:textId="77777777" w:rsidR="00682098" w:rsidRPr="00682098" w:rsidRDefault="00682098" w:rsidP="00682098">
            <w:pPr>
              <w:numPr>
                <w:ilvl w:val="1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If symptoms are not relieved with maximum dose diuretic, seek specialist advice</w:t>
            </w:r>
          </w:p>
          <w:p w14:paraId="771590E4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Once exacerbation controlled, consider an ACE inhibitor and a beta-blocker, start one at a time</w:t>
            </w:r>
          </w:p>
          <w:p w14:paraId="11646887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Consider antiplatelet treatment, statin (e.g. for coronary heart disease)</w:t>
            </w:r>
          </w:p>
          <w:p w14:paraId="540AB385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Screen for depression and anxiety</w:t>
            </w:r>
          </w:p>
          <w:p w14:paraId="3995E329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Exercise-based group rehabilitation program</w:t>
            </w:r>
          </w:p>
          <w:p w14:paraId="463880AC" w14:textId="77777777" w:rsidR="00682098" w:rsidRPr="00682098" w:rsidRDefault="00682098" w:rsidP="0068209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82098">
              <w:rPr>
                <w:lang w:val="en-US"/>
              </w:rPr>
              <w:t>Think about advance care planning</w:t>
            </w:r>
          </w:p>
        </w:tc>
      </w:tr>
    </w:tbl>
    <w:p w14:paraId="0E812D86" w14:textId="7608C2D5" w:rsidR="00682098" w:rsidRPr="00C7287B" w:rsidRDefault="008A0639" w:rsidP="00C7287B">
      <w:pPr>
        <w:pStyle w:val="ListParagraph"/>
        <w:numPr>
          <w:ilvl w:val="0"/>
          <w:numId w:val="2"/>
        </w:numPr>
        <w:spacing w:after="0" w:line="240" w:lineRule="auto"/>
        <w:rPr>
          <w:rFonts w:cstheme="minorBidi"/>
          <w:sz w:val="22"/>
          <w:szCs w:val="22"/>
        </w:rPr>
      </w:pPr>
      <w:hyperlink r:id="rId11" w:history="1">
        <w:r w:rsidR="00C7287B" w:rsidRPr="00CC5BDB">
          <w:rPr>
            <w:rStyle w:val="Hyperlink"/>
            <w:rFonts w:cstheme="minorBidi"/>
            <w:sz w:val="22"/>
            <w:szCs w:val="22"/>
          </w:rPr>
          <w:t>https://cks.nice.org.uk/topics/heart-failure-chronic/diagnosis/when-to-suspect/</w:t>
        </w:r>
      </w:hyperlink>
      <w:r w:rsidR="00682098" w:rsidRPr="00C7287B">
        <w:rPr>
          <w:rFonts w:cstheme="minorBidi"/>
          <w:sz w:val="22"/>
          <w:szCs w:val="22"/>
        </w:rPr>
        <w:t xml:space="preserve"> </w:t>
      </w:r>
    </w:p>
    <w:p w14:paraId="0CBC25E1" w14:textId="77777777" w:rsidR="00682098" w:rsidRPr="00682098" w:rsidRDefault="008A0639" w:rsidP="00682098">
      <w:pPr>
        <w:numPr>
          <w:ilvl w:val="0"/>
          <w:numId w:val="2"/>
        </w:numPr>
        <w:spacing w:after="0" w:line="240" w:lineRule="auto"/>
        <w:contextualSpacing/>
        <w:rPr>
          <w:rFonts w:cstheme="minorBidi"/>
          <w:sz w:val="22"/>
          <w:szCs w:val="22"/>
        </w:rPr>
      </w:pPr>
      <w:hyperlink r:id="rId12" w:history="1">
        <w:r w:rsidR="00682098" w:rsidRPr="00682098">
          <w:rPr>
            <w:rFonts w:cstheme="minorBidi"/>
            <w:color w:val="0563C1" w:themeColor="hyperlink"/>
            <w:sz w:val="22"/>
            <w:szCs w:val="22"/>
            <w:u w:val="single"/>
          </w:rPr>
          <w:t>https://cks.nice.org.uk/topics/heart-failure-chronic/management/confirmed-heart-failure-with-reduced-ejection-fraction/</w:t>
        </w:r>
      </w:hyperlink>
      <w:r w:rsidR="00682098" w:rsidRPr="00682098">
        <w:rPr>
          <w:rFonts w:cstheme="minorBidi"/>
          <w:sz w:val="22"/>
          <w:szCs w:val="22"/>
        </w:rPr>
        <w:t xml:space="preserve"> </w:t>
      </w:r>
    </w:p>
    <w:p w14:paraId="3C3FC780" w14:textId="77777777" w:rsidR="00F76BF9" w:rsidRDefault="00F76BF9"/>
    <w:sectPr w:rsidR="00F76BF9" w:rsidSect="006820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EFEA" w14:textId="77777777" w:rsidR="002F14AA" w:rsidRDefault="002F14AA" w:rsidP="00682098">
      <w:pPr>
        <w:spacing w:after="0" w:line="240" w:lineRule="auto"/>
      </w:pPr>
      <w:r>
        <w:separator/>
      </w:r>
    </w:p>
  </w:endnote>
  <w:endnote w:type="continuationSeparator" w:id="0">
    <w:p w14:paraId="095025BB" w14:textId="77777777" w:rsidR="002F14AA" w:rsidRDefault="002F14AA" w:rsidP="00682098">
      <w:pPr>
        <w:spacing w:after="0" w:line="240" w:lineRule="auto"/>
      </w:pPr>
      <w:r>
        <w:continuationSeparator/>
      </w:r>
    </w:p>
  </w:endnote>
  <w:endnote w:type="continuationNotice" w:id="1">
    <w:p w14:paraId="55B9E126" w14:textId="77777777" w:rsidR="00A94703" w:rsidRDefault="00A94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F1C3" w14:textId="77777777" w:rsidR="0050428C" w:rsidRDefault="0050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B64F" w14:textId="0C57B27D" w:rsidR="0050428C" w:rsidRDefault="0050428C">
    <w:pPr>
      <w:pStyle w:val="Footer"/>
    </w:pPr>
    <w:proofErr w:type="spellStart"/>
    <w:r w:rsidRPr="0050428C">
      <w:t>AvonCAP</w:t>
    </w:r>
    <w:proofErr w:type="spellEnd"/>
    <w:r w:rsidRPr="0050428C">
      <w:t xml:space="preserve"> GP1     IRAS 295526     Diagnostic and clinical pointers     v1.1    13.04.2021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D4C2" w14:textId="77777777" w:rsidR="0050428C" w:rsidRDefault="0050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F0C1" w14:textId="77777777" w:rsidR="002F14AA" w:rsidRDefault="002F14AA" w:rsidP="00682098">
      <w:pPr>
        <w:spacing w:after="0" w:line="240" w:lineRule="auto"/>
      </w:pPr>
      <w:r>
        <w:separator/>
      </w:r>
    </w:p>
  </w:footnote>
  <w:footnote w:type="continuationSeparator" w:id="0">
    <w:p w14:paraId="5202A086" w14:textId="77777777" w:rsidR="002F14AA" w:rsidRDefault="002F14AA" w:rsidP="00682098">
      <w:pPr>
        <w:spacing w:after="0" w:line="240" w:lineRule="auto"/>
      </w:pPr>
      <w:r>
        <w:continuationSeparator/>
      </w:r>
    </w:p>
  </w:footnote>
  <w:footnote w:type="continuationNotice" w:id="1">
    <w:p w14:paraId="0393E682" w14:textId="77777777" w:rsidR="00A94703" w:rsidRDefault="00A94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2578" w14:textId="77777777" w:rsidR="0050428C" w:rsidRDefault="00504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913" w14:textId="77777777" w:rsidR="0050428C" w:rsidRDefault="00504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D134" w14:textId="77777777" w:rsidR="0050428C" w:rsidRDefault="0050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0FD"/>
    <w:multiLevelType w:val="hybridMultilevel"/>
    <w:tmpl w:val="6C5E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35A52"/>
    <w:multiLevelType w:val="hybridMultilevel"/>
    <w:tmpl w:val="E6469526"/>
    <w:lvl w:ilvl="0" w:tplc="4F76EA4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F21D34"/>
    <w:multiLevelType w:val="hybridMultilevel"/>
    <w:tmpl w:val="23303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98"/>
    <w:rsid w:val="002F14AA"/>
    <w:rsid w:val="0050428C"/>
    <w:rsid w:val="00504D84"/>
    <w:rsid w:val="005D20AB"/>
    <w:rsid w:val="00682098"/>
    <w:rsid w:val="008A0639"/>
    <w:rsid w:val="00A512A3"/>
    <w:rsid w:val="00A94703"/>
    <w:rsid w:val="00B979AE"/>
    <w:rsid w:val="00C7287B"/>
    <w:rsid w:val="00F76BF9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FA3E8"/>
  <w15:chartTrackingRefBased/>
  <w15:docId w15:val="{46F9C623-196D-4729-B3E5-8CC219A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098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8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8C"/>
  </w:style>
  <w:style w:type="paragraph" w:styleId="Footer">
    <w:name w:val="footer"/>
    <w:basedOn w:val="Normal"/>
    <w:link w:val="FooterChar"/>
    <w:uiPriority w:val="99"/>
    <w:unhideWhenUsed/>
    <w:rsid w:val="0050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8C"/>
  </w:style>
  <w:style w:type="character" w:styleId="FollowedHyperlink">
    <w:name w:val="FollowedHyperlink"/>
    <w:basedOn w:val="DefaultParagraphFont"/>
    <w:uiPriority w:val="99"/>
    <w:semiHidden/>
    <w:unhideWhenUsed/>
    <w:rsid w:val="00A9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ks.nice.org.uk/topics/heart-failure-chronic/management/confirmed-heart-failure-with-reduced-ejection-fract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ks.nice.org.uk/topics/heart-failure-chronic/diagnosis/when-to-suspec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ks.nice.org.uk/topics/heart-failure-chronic/management/confirmed-heart-failure-with-reduced-ejection-fractio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0" ma:contentTypeDescription="Create a new document." ma:contentTypeScope="" ma:versionID="8cda0c120dd1d89137394376c4b849e1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ac440b0f3640bb98c1e93a03a02e9371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971AF-D778-4DEC-B17C-6790747A1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7E39-8B19-4DB6-8A9A-3511B1626D08}">
  <ds:schemaRefs>
    <ds:schemaRef ds:uri="http://purl.org/dc/terms/"/>
    <ds:schemaRef ds:uri="http://schemas.openxmlformats.org/package/2006/metadata/core-properties"/>
    <ds:schemaRef ds:uri="96144d21-9c3d-4459-9dca-ccb82994c2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00e49b-d3b7-42ec-a486-e21ef94267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46923-D1EF-42EC-B98B-45C24B14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0e49b-d3b7-42ec-a486-e21ef942679d"/>
    <ds:schemaRef ds:uri="96144d21-9c3d-4459-9dca-ccb82994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Duncan</dc:creator>
  <cp:keywords/>
  <dc:description/>
  <cp:lastModifiedBy>Helen Bolton</cp:lastModifiedBy>
  <cp:revision>2</cp:revision>
  <dcterms:created xsi:type="dcterms:W3CDTF">2021-04-21T09:25:00Z</dcterms:created>
  <dcterms:modified xsi:type="dcterms:W3CDTF">2021-04-21T09:25:00Z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